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212" w:rsidRPr="0081514F" w:rsidRDefault="005B4596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Figure</w:t>
      </w:r>
      <w:r w:rsidR="0081514F" w:rsidRPr="0081514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5.</w:t>
      </w:r>
    </w:p>
    <w:p w:rsidR="00C44212" w:rsidRDefault="00C4421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C0F19" w:rsidRPr="002C0F19" w:rsidRDefault="002C0F19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7F06F3" w:rsidRPr="00E8106D" w:rsidRDefault="005B459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1932305</wp:posOffset>
                </wp:positionH>
                <wp:positionV relativeFrom="paragraph">
                  <wp:posOffset>526415</wp:posOffset>
                </wp:positionV>
                <wp:extent cx="0" cy="1475740"/>
                <wp:effectExtent l="0" t="0" r="19050" b="1016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7574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1E1413A" id="Straight Connector 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15pt,41.45pt" to="152.15pt,1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" strokecolor="black [3213]">
                <v:stroke dashstyle="dash" joinstyle="miter"/>
              </v:line>
            </w:pict>
          </mc:Fallback>
        </mc:AlternateContent>
      </w:r>
      <w:r w:rsidR="00E8106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1493596</wp:posOffset>
                </wp:positionH>
                <wp:positionV relativeFrom="paragraph">
                  <wp:posOffset>1183208</wp:posOffset>
                </wp:positionV>
                <wp:extent cx="374650" cy="260350"/>
                <wp:effectExtent l="0" t="0" r="635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650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13B" w:rsidRPr="005B4596" w:rsidRDefault="002B1E8F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B4596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2:1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17.6pt;margin-top:93.15pt;width:29.5pt;height:20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" fillcolor="white [3201]" stroked="f" strokeweight=".5pt">
                <v:textbox>
                  <w:txbxContent>
                    <w:p w:rsidR="009C713B" w:rsidRPr="005B4596" w:rsidRDefault="002B1E8F">
                      <w:pP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:lang w:val="en-US"/>
                        </w:rPr>
                      </w:pPr>
                      <w:r w:rsidRPr="005B4596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2:1</w:t>
                      </w:r>
                    </w:p>
                  </w:txbxContent>
                </v:textbox>
              </v:shape>
            </w:pict>
          </mc:Fallback>
        </mc:AlternateContent>
      </w:r>
      <w:r w:rsidR="00E8106D">
        <w:rPr>
          <w:noProof/>
          <w:lang w:val="en-US"/>
        </w:rPr>
        <w:drawing>
          <wp:inline distT="0" distB="0" distL="0" distR="0" wp14:anchorId="4D174F9E" wp14:editId="12563359">
            <wp:extent cx="2760345" cy="2486025"/>
            <wp:effectExtent l="0" t="0" r="1905" b="0"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7F06F3" w:rsidRPr="00E810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D08"/>
    <w:rsid w:val="001B033E"/>
    <w:rsid w:val="001B24A5"/>
    <w:rsid w:val="001E18C9"/>
    <w:rsid w:val="002B1E8F"/>
    <w:rsid w:val="002C0F19"/>
    <w:rsid w:val="00332F41"/>
    <w:rsid w:val="00441D08"/>
    <w:rsid w:val="00475F1A"/>
    <w:rsid w:val="005B4596"/>
    <w:rsid w:val="006E7A5A"/>
    <w:rsid w:val="00716293"/>
    <w:rsid w:val="007B26B2"/>
    <w:rsid w:val="007F06F3"/>
    <w:rsid w:val="0081514F"/>
    <w:rsid w:val="009B5061"/>
    <w:rsid w:val="009C713B"/>
    <w:rsid w:val="00AB243F"/>
    <w:rsid w:val="00AC303E"/>
    <w:rsid w:val="00BB31EB"/>
    <w:rsid w:val="00C44212"/>
    <w:rsid w:val="00DB7377"/>
    <w:rsid w:val="00E8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5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1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5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1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1760577029320616"/>
          <c:y val="5.6194125159642401E-2"/>
          <c:w val="0.74327520654121138"/>
          <c:h val="0.74866785329994667"/>
        </c:manualLayout>
      </c:layout>
      <c:scatterChart>
        <c:scatterStyle val="lineMarker"/>
        <c:varyColors val="0"/>
        <c:ser>
          <c:idx val="0"/>
          <c:order val="0"/>
          <c:tx>
            <c:strRef>
              <c:f>'likussar-Boltz !!!'!$D$2</c:f>
              <c:strCache>
                <c:ptCount val="1"/>
                <c:pt idx="0">
                  <c:v>A395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9525">
                <a:noFill/>
                <a:round/>
              </a:ln>
              <a:effectLst/>
            </c:spPr>
          </c:marker>
          <c:trendline>
            <c:spPr>
              <a:ln w="9525" cap="rnd">
                <a:solidFill>
                  <a:schemeClr val="accent1"/>
                </a:solidFill>
              </a:ln>
              <a:effectLst/>
            </c:spPr>
            <c:trendlineType val="log"/>
            <c:dispRSqr val="0"/>
            <c:dispEq val="0"/>
          </c:trendline>
          <c:xVal>
            <c:numRef>
              <c:f>'likussar-Boltz !!!'!$C$3:$C$13</c:f>
              <c:numCache>
                <c:formatCode>General</c:formatCode>
                <c:ptCount val="11"/>
                <c:pt idx="0">
                  <c:v>1</c:v>
                </c:pt>
                <c:pt idx="1">
                  <c:v>0.9</c:v>
                </c:pt>
                <c:pt idx="2">
                  <c:v>0.8</c:v>
                </c:pt>
                <c:pt idx="3">
                  <c:v>0.7</c:v>
                </c:pt>
                <c:pt idx="4">
                  <c:v>0.65</c:v>
                </c:pt>
                <c:pt idx="5">
                  <c:v>0.6</c:v>
                </c:pt>
                <c:pt idx="6">
                  <c:v>0.5</c:v>
                </c:pt>
                <c:pt idx="7">
                  <c:v>0.4</c:v>
                </c:pt>
                <c:pt idx="8">
                  <c:v>0.3</c:v>
                </c:pt>
                <c:pt idx="9">
                  <c:v>0.1</c:v>
                </c:pt>
                <c:pt idx="10">
                  <c:v>0</c:v>
                </c:pt>
              </c:numCache>
            </c:numRef>
          </c:xVal>
          <c:yVal>
            <c:numRef>
              <c:f>'likussar-Boltz !!!'!$D$3:$D$13</c:f>
              <c:numCache>
                <c:formatCode>General</c:formatCode>
                <c:ptCount val="11"/>
                <c:pt idx="0">
                  <c:v>0</c:v>
                </c:pt>
                <c:pt idx="1">
                  <c:v>0.14599999999999999</c:v>
                </c:pt>
                <c:pt idx="2">
                  <c:v>0.28299999999999997</c:v>
                </c:pt>
                <c:pt idx="3">
                  <c:v>0.36299999999999999</c:v>
                </c:pt>
                <c:pt idx="4">
                  <c:v>0.39300000000000002</c:v>
                </c:pt>
                <c:pt idx="5">
                  <c:v>0.36699999999999999</c:v>
                </c:pt>
                <c:pt idx="6">
                  <c:v>0.311</c:v>
                </c:pt>
                <c:pt idx="8">
                  <c:v>0.2</c:v>
                </c:pt>
                <c:pt idx="9">
                  <c:v>5.0999999999999997E-2</c:v>
                </c:pt>
                <c:pt idx="10">
                  <c:v>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1998976"/>
        <c:axId val="23733760"/>
      </c:scatterChart>
      <c:valAx>
        <c:axId val="21998976"/>
        <c:scaling>
          <c:orientation val="minMax"/>
          <c:max val="1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tx2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sz="800" b="1" i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V</a:t>
                </a:r>
                <a:r>
                  <a:rPr lang="en-US" sz="800" b="1" baseline="-25000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INT</a:t>
                </a:r>
                <a:r>
                  <a:rPr lang="en-US" sz="800" b="1" baseline="0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/(</a:t>
                </a:r>
                <a:r>
                  <a:rPr lang="en-US" sz="800" b="1" i="1" baseline="0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V</a:t>
                </a:r>
                <a:r>
                  <a:rPr lang="en-US" sz="800" b="1" baseline="-25000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INT</a:t>
                </a:r>
                <a:r>
                  <a:rPr lang="en-US" sz="800" b="1" baseline="0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+ </a:t>
                </a:r>
                <a:r>
                  <a:rPr lang="en-US" sz="800" b="1" i="1" baseline="0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V</a:t>
                </a:r>
                <a:r>
                  <a:rPr lang="en-US" sz="800" b="1" baseline="-25000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Mo(VI)</a:t>
                </a:r>
                <a:r>
                  <a:rPr lang="en-US" sz="800" b="1" baseline="0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)</a:t>
                </a:r>
                <a:endParaRPr lang="en-US" sz="800" b="1">
                  <a:solidFill>
                    <a:schemeClr val="tx1"/>
                  </a:solidFill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2323224089742406"/>
              <c:y val="0.9032612302772498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in"/>
        <c:minorTickMark val="none"/>
        <c:tickLblPos val="nextTo"/>
        <c:spPr>
          <a:noFill/>
          <a:ln w="635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23733760"/>
        <c:crosses val="autoZero"/>
        <c:crossBetween val="midCat"/>
        <c:majorUnit val="0.1"/>
      </c:valAx>
      <c:valAx>
        <c:axId val="2373376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sz="800" b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Absorbance,</a:t>
                </a:r>
                <a:r>
                  <a:rPr lang="en-US" sz="800" b="1" baseline="0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a.u.</a:t>
                </a:r>
                <a:endParaRPr lang="en-US" sz="800" b="1">
                  <a:solidFill>
                    <a:schemeClr val="tx1"/>
                  </a:solidFill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2.7573727197143835E-2"/>
              <c:y val="0.25921098943091886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#,##0.000" sourceLinked="0"/>
        <c:majorTickMark val="in"/>
        <c:minorTickMark val="none"/>
        <c:tickLblPos val="nextTo"/>
        <c:spPr>
          <a:noFill/>
          <a:ln w="635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21998976"/>
        <c:crosses val="autoZero"/>
        <c:crossBetween val="midCat"/>
        <c:majorUnit val="0.1"/>
      </c:valAx>
      <c:spPr>
        <a:noFill/>
        <a:ln w="6350">
          <a:solidFill>
            <a:schemeClr val="tx1"/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sq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0.22084</cdr:x>
      <cdr:y>0.21073</cdr:y>
    </cdr:from>
    <cdr:to>
      <cdr:x>0.95583</cdr:x>
      <cdr:y>0.80434</cdr:y>
    </cdr:to>
    <cdr:sp macro="" textlink="">
      <cdr:nvSpPr>
        <cdr:cNvPr id="2" name="Freeform 1"/>
        <cdr:cNvSpPr/>
      </cdr:nvSpPr>
      <cdr:spPr>
        <a:xfrm xmlns:a="http://schemas.openxmlformats.org/drawingml/2006/main">
          <a:off x="609600" y="523875"/>
          <a:ext cx="2028825" cy="1475740"/>
        </a:xfrm>
        <a:custGeom xmlns:a="http://schemas.openxmlformats.org/drawingml/2006/main">
          <a:avLst/>
          <a:gdLst>
            <a:gd name="connsiteX0" fmla="*/ 0 w 2066925"/>
            <a:gd name="connsiteY0" fmla="*/ 1505093 h 1505093"/>
            <a:gd name="connsiteX1" fmla="*/ 1009650 w 2066925"/>
            <a:gd name="connsiteY1" fmla="*/ 295418 h 1505093"/>
            <a:gd name="connsiteX2" fmla="*/ 1333500 w 2066925"/>
            <a:gd name="connsiteY2" fmla="*/ 143 h 1505093"/>
            <a:gd name="connsiteX3" fmla="*/ 1562100 w 2066925"/>
            <a:gd name="connsiteY3" fmla="*/ 266843 h 1505093"/>
            <a:gd name="connsiteX4" fmla="*/ 1847850 w 2066925"/>
            <a:gd name="connsiteY4" fmla="*/ 943118 h 1505093"/>
            <a:gd name="connsiteX5" fmla="*/ 2066925 w 2066925"/>
            <a:gd name="connsiteY5" fmla="*/ 1495568 h 1505093"/>
          </a:gdLst>
          <a:ahLst/>
          <a:cxnLst>
            <a:cxn ang="0">
              <a:pos x="connsiteX0" y="connsiteY0"/>
            </a:cxn>
            <a:cxn ang="0">
              <a:pos x="connsiteX1" y="connsiteY1"/>
            </a:cxn>
            <a:cxn ang="0">
              <a:pos x="connsiteX2" y="connsiteY2"/>
            </a:cxn>
            <a:cxn ang="0">
              <a:pos x="connsiteX3" y="connsiteY3"/>
            </a:cxn>
            <a:cxn ang="0">
              <a:pos x="connsiteX4" y="connsiteY4"/>
            </a:cxn>
            <a:cxn ang="0">
              <a:pos x="connsiteX5" y="connsiteY5"/>
            </a:cxn>
          </a:cxnLst>
          <a:rect l="l" t="t" r="r" b="b"/>
          <a:pathLst>
            <a:path w="2066925" h="1505093">
              <a:moveTo>
                <a:pt x="0" y="1505093"/>
              </a:moveTo>
              <a:cubicBezTo>
                <a:pt x="393700" y="1025668"/>
                <a:pt x="787400" y="546243"/>
                <a:pt x="1009650" y="295418"/>
              </a:cubicBezTo>
              <a:cubicBezTo>
                <a:pt x="1231900" y="44593"/>
                <a:pt x="1241425" y="4905"/>
                <a:pt x="1333500" y="143"/>
              </a:cubicBezTo>
              <a:cubicBezTo>
                <a:pt x="1425575" y="-4619"/>
                <a:pt x="1476375" y="109681"/>
                <a:pt x="1562100" y="266843"/>
              </a:cubicBezTo>
              <a:cubicBezTo>
                <a:pt x="1647825" y="424005"/>
                <a:pt x="1763713" y="738331"/>
                <a:pt x="1847850" y="943118"/>
              </a:cubicBezTo>
              <a:cubicBezTo>
                <a:pt x="1931987" y="1147905"/>
                <a:pt x="1999456" y="1321736"/>
                <a:pt x="2066925" y="1495568"/>
              </a:cubicBezTo>
            </a:path>
          </a:pathLst>
        </a:cu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bg-BG">
            <a:solidFill>
              <a:sysClr val="windowText" lastClr="000000"/>
            </a:solidFill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Kirila</dc:creator>
  <cp:lastModifiedBy>Vania</cp:lastModifiedBy>
  <cp:revision>4</cp:revision>
  <dcterms:created xsi:type="dcterms:W3CDTF">2017-06-28T10:38:00Z</dcterms:created>
  <dcterms:modified xsi:type="dcterms:W3CDTF">2017-09-21T07:20:00Z</dcterms:modified>
</cp:coreProperties>
</file>